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2486E" w:rsidRDefault="0042486E" w:rsidP="0042486E">
      <w:pPr>
        <w:shd w:val="clear" w:color="auto" w:fill="FFFFFF"/>
        <w:spacing w:after="0" w:line="480" w:lineRule="auto"/>
        <w:rPr>
          <w:rFonts w:ascii="Helvetica" w:eastAsia="Times New Roman" w:hAnsi="Helvetica" w:cs="Helvetica"/>
          <w:sz w:val="27"/>
          <w:szCs w:val="27"/>
        </w:rPr>
      </w:pPr>
      <w:r w:rsidRPr="0042486E">
        <w:rPr>
          <w:rFonts w:ascii="Helvetica" w:eastAsia="Times New Roman" w:hAnsi="Helvetica" w:cs="Helvetica"/>
          <w:sz w:val="27"/>
          <w:szCs w:val="27"/>
        </w:rPr>
        <w:t xml:space="preserve">reading and analyzing a paper for (((Healthcare ethics))), word count should be exactly 1500 word. answering the Q: please read and understand the article, then answer the questions written in the summary above. use simple </w:t>
      </w:r>
      <w:proofErr w:type="gramStart"/>
      <w:r w:rsidRPr="0042486E">
        <w:rPr>
          <w:rFonts w:ascii="Helvetica" w:eastAsia="Times New Roman" w:hAnsi="Helvetica" w:cs="Helvetica"/>
          <w:sz w:val="27"/>
          <w:szCs w:val="27"/>
        </w:rPr>
        <w:t>words, and</w:t>
      </w:r>
      <w:proofErr w:type="gramEnd"/>
      <w:r w:rsidRPr="0042486E">
        <w:rPr>
          <w:rFonts w:ascii="Helvetica" w:eastAsia="Times New Roman" w:hAnsi="Helvetica" w:cs="Helvetica"/>
          <w:sz w:val="27"/>
          <w:szCs w:val="27"/>
        </w:rPr>
        <w:t xml:space="preserve"> avoid using complex words. include (in-text citations) APA style, and include a reference page. please read and use</w:t>
      </w:r>
      <w:r>
        <w:rPr>
          <w:rFonts w:ascii="Helvetica" w:eastAsia="Times New Roman" w:hAnsi="Helvetica" w:cs="Helvetica"/>
          <w:sz w:val="27"/>
          <w:szCs w:val="27"/>
        </w:rPr>
        <w:t xml:space="preserve"> the attached file to help you write the paper and site it.</w:t>
      </w:r>
      <w:r w:rsidRPr="0042486E">
        <w:rPr>
          <w:rFonts w:ascii="Helvetica" w:eastAsia="Times New Roman" w:hAnsi="Helvetica" w:cs="Helvetica"/>
          <w:sz w:val="27"/>
          <w:szCs w:val="27"/>
        </w:rPr>
        <w:t xml:space="preserve"> NO Plagiarism</w:t>
      </w:r>
      <w:r w:rsidR="00555D00">
        <w:rPr>
          <w:rFonts w:ascii="Helvetica" w:eastAsia="Times New Roman" w:hAnsi="Helvetica" w:cs="Helvetica"/>
          <w:sz w:val="27"/>
          <w:szCs w:val="27"/>
        </w:rPr>
        <w:t xml:space="preserve"> AND use (Autonomy, Beneficence, non-maleficence, and Justice) as needed.</w:t>
      </w:r>
      <w:bookmarkStart w:id="0" w:name="_GoBack"/>
      <w:bookmarkEnd w:id="0"/>
    </w:p>
    <w:p w:rsidR="0042486E" w:rsidRDefault="0042486E" w:rsidP="0042486E">
      <w:pPr>
        <w:shd w:val="clear" w:color="auto" w:fill="FFFFFF"/>
        <w:spacing w:after="0" w:line="480" w:lineRule="auto"/>
        <w:rPr>
          <w:rFonts w:ascii="Helvetica" w:eastAsia="Times New Roman" w:hAnsi="Helvetica" w:cs="Helvetica"/>
          <w:sz w:val="27"/>
          <w:szCs w:val="27"/>
        </w:rPr>
      </w:pPr>
    </w:p>
    <w:p w:rsidR="0042486E" w:rsidRPr="0042486E" w:rsidRDefault="0042486E" w:rsidP="0042486E">
      <w:pPr>
        <w:shd w:val="clear" w:color="auto" w:fill="FFFFFF"/>
        <w:spacing w:after="0" w:line="480" w:lineRule="auto"/>
        <w:rPr>
          <w:rFonts w:ascii="Helvetica" w:eastAsia="Times New Roman" w:hAnsi="Helvetica" w:cs="Helvetica"/>
          <w:sz w:val="27"/>
          <w:szCs w:val="27"/>
        </w:rPr>
      </w:pPr>
      <w:r w:rsidRPr="0042486E">
        <w:rPr>
          <w:rFonts w:ascii="Helvetica" w:eastAsia="Times New Roman" w:hAnsi="Helvetica" w:cs="Helvetica"/>
          <w:sz w:val="27"/>
          <w:szCs w:val="27"/>
        </w:rPr>
        <w:t xml:space="preserve">You are a member of the Utopia Hospital Ethics Committee. Two ethics consults are called on a very busy evening in the hospital. The health care teams caring for these patients know there are very real ethical challenges to be considered in each of the rooms. They are distressed because they are unsure what to do, and even unsure of what ethical issues they should be considering. They call an ethics consult asking for help so they can act ethically and provide appropriate health care to their patients. Part One: Another ethics consultant will be arriving shortly. As an ethics consultant having been trained in health care ethics, you know that the first step is to </w:t>
      </w:r>
      <w:r w:rsidRPr="0042486E">
        <w:rPr>
          <w:rFonts w:ascii="Helvetica" w:eastAsia="Times New Roman" w:hAnsi="Helvetica" w:cs="Helvetica"/>
          <w:b/>
          <w:bCs/>
          <w:sz w:val="27"/>
          <w:szCs w:val="27"/>
        </w:rPr>
        <w:t>identify the ethical question(s)</w:t>
      </w:r>
      <w:r w:rsidRPr="0042486E">
        <w:rPr>
          <w:rFonts w:ascii="Helvetica" w:eastAsia="Times New Roman" w:hAnsi="Helvetica" w:cs="Helvetica"/>
          <w:sz w:val="27"/>
          <w:szCs w:val="27"/>
        </w:rPr>
        <w:t xml:space="preserve"> that need to be considered. To help expedite matters for the health care team and to help the other consultant when he arrives, you decide to step into each of the consult rooms to understand the situation and identify the important ethical question(s) for each of the ethics </w:t>
      </w:r>
      <w:r w:rsidRPr="0042486E">
        <w:rPr>
          <w:rFonts w:ascii="Helvetica" w:eastAsia="Times New Roman" w:hAnsi="Helvetica" w:cs="Helvetica"/>
          <w:sz w:val="27"/>
          <w:szCs w:val="27"/>
        </w:rPr>
        <w:lastRenderedPageBreak/>
        <w:t xml:space="preserve">consults in each of the rooms. For </w:t>
      </w:r>
      <w:proofErr w:type="gramStart"/>
      <w:r w:rsidRPr="0042486E">
        <w:rPr>
          <w:rFonts w:ascii="Helvetica" w:eastAsia="Times New Roman" w:hAnsi="Helvetica" w:cs="Helvetica"/>
          <w:sz w:val="27"/>
          <w:szCs w:val="27"/>
        </w:rPr>
        <w:t>both of the Consult</w:t>
      </w:r>
      <w:proofErr w:type="gramEnd"/>
      <w:r w:rsidRPr="0042486E">
        <w:rPr>
          <w:rFonts w:ascii="Helvetica" w:eastAsia="Times New Roman" w:hAnsi="Helvetica" w:cs="Helvetica"/>
          <w:sz w:val="27"/>
          <w:szCs w:val="27"/>
        </w:rPr>
        <w:t xml:space="preserve"> Rooms, </w:t>
      </w:r>
      <w:r w:rsidRPr="0042486E">
        <w:rPr>
          <w:rFonts w:ascii="Helvetica" w:eastAsia="Times New Roman" w:hAnsi="Helvetica" w:cs="Helvetica"/>
          <w:b/>
          <w:bCs/>
          <w:sz w:val="27"/>
          <w:szCs w:val="27"/>
        </w:rPr>
        <w:t xml:space="preserve">please identify at least one, but </w:t>
      </w:r>
      <w:r w:rsidRPr="0042486E">
        <w:rPr>
          <w:rFonts w:ascii="Helvetica" w:eastAsia="Times New Roman" w:hAnsi="Helvetica" w:cs="Helvetica"/>
          <w:b/>
          <w:bCs/>
          <w:sz w:val="27"/>
          <w:szCs w:val="27"/>
          <w:u w:val="single"/>
        </w:rPr>
        <w:t>no more than three</w:t>
      </w:r>
      <w:r w:rsidRPr="0042486E">
        <w:rPr>
          <w:rFonts w:ascii="Helvetica" w:eastAsia="Times New Roman" w:hAnsi="Helvetica" w:cs="Helvetica"/>
          <w:b/>
          <w:bCs/>
          <w:sz w:val="27"/>
          <w:szCs w:val="27"/>
        </w:rPr>
        <w:t>,</w:t>
      </w:r>
      <w:r w:rsidRPr="0042486E">
        <w:rPr>
          <w:rFonts w:ascii="Helvetica" w:eastAsia="Times New Roman" w:hAnsi="Helvetica" w:cs="Helvetica"/>
          <w:sz w:val="27"/>
          <w:szCs w:val="27"/>
        </w:rPr>
        <w:t xml:space="preserve"> central ethical questions that should be considered. Part Two: The other ethics consultant arrives. Since it is important to provide the healthcare team a recommendation in a timely manner, you split up and each of you separately consults in each of the two rooms. Picking any one of the two consult rooms that you would like, in the remainder of your paper, for the one room you choose, explore – using the various theories, principles, approaches, and/or considerations we have discussed – the key ethical issues. Your response should address the ethical question you identified originally for this room in Part One. You must state a clear recommendation for how you would recommend the medical team should proceed. Provide an ethical analysis supporting your recommendation. You should use and cite some of the principles and references discussed in class to support your position. Requirements: Utopia Hospital requires all ethics recommendations be written in the form of an essay, as set forth above. The essay should be between 1000-1500 words (double-spaced, Word document, Times New Roman) and submitted on Blackboard by 12pm EST on November 20, 2019. You may split up the word count between Part One and Part Two however you wish. If asked for guidance, I would state that 1/3 of the word count might be spent on Part One, and the remainder on Part Two. In the end, utilize the space as you wish. You may also list the questions </w:t>
      </w:r>
      <w:r w:rsidRPr="0042486E">
        <w:rPr>
          <w:rFonts w:ascii="Helvetica" w:eastAsia="Times New Roman" w:hAnsi="Helvetica" w:cs="Helvetica"/>
          <w:sz w:val="27"/>
          <w:szCs w:val="27"/>
        </w:rPr>
        <w:lastRenderedPageBreak/>
        <w:t xml:space="preserve">as bullet points; note that this still would count </w:t>
      </w:r>
      <w:r w:rsidRPr="0042486E">
        <w:rPr>
          <w:rFonts w:ascii="Helvetica" w:eastAsia="Times New Roman" w:hAnsi="Helvetica" w:cs="Helvetica"/>
          <w:sz w:val="27"/>
          <w:szCs w:val="27"/>
        </w:rPr>
        <w:t>toward</w:t>
      </w:r>
      <w:r w:rsidRPr="0042486E">
        <w:rPr>
          <w:rFonts w:ascii="Helvetica" w:eastAsia="Times New Roman" w:hAnsi="Helvetica" w:cs="Helvetica"/>
          <w:sz w:val="27"/>
          <w:szCs w:val="27"/>
        </w:rPr>
        <w:t xml:space="preserve"> the total word count. </w:t>
      </w:r>
      <w:r w:rsidRPr="0042486E">
        <w:rPr>
          <w:rFonts w:ascii="Helvetica" w:eastAsia="Times New Roman" w:hAnsi="Helvetica" w:cs="Helvetica"/>
          <w:color w:val="FF0000"/>
          <w:sz w:val="27"/>
          <w:szCs w:val="27"/>
        </w:rPr>
        <w:t xml:space="preserve">CONSULT ROOM 1 </w:t>
      </w:r>
      <w:r w:rsidRPr="0042486E">
        <w:rPr>
          <w:rFonts w:ascii="Helvetica" w:eastAsia="Times New Roman" w:hAnsi="Helvetica" w:cs="Helvetica"/>
          <w:sz w:val="27"/>
          <w:szCs w:val="27"/>
        </w:rPr>
        <w:t xml:space="preserve">You find the health care team gathered trying to decide what to do: The hospital has 2 ECMO - Extracorporeal Membrane Oxygenation (or Cardiopulmonary Bypass) machines. ECMO is very effective in helping reverse the types of respiratory failure in newborns that are associated with pulmonary hypertension. One of the two ECMO machines is currently being used for Baby Adam (this is his second day on the machine). Baby Adam has Meconium Aspiration Syndrome, which arises when a newborn aspirates (inhales) meconium (fetal stool). This aspiration causes intense inflammation and spasm of pulmonary arteries. In severe cases like Baby Adam’s, survival without the ECMO machine is about 50%. Survival with the assistance of ECMO is greater than 95%. A 12-year-old patient, Beth, came into the emergency room a few days ago with end-stage respiratory failure. Beth has been on the list for a lung transplantation for some time. Beth’s clinical status is rapidly declining, and so she is emergently placed on ECMO (which is not uncommon while patients await a transplant). While Beth cannot walk around on ECMO, she is fully awake, can engage in limited play, and can talk and interact with friends and family. As doctors further examine Beth the second day she is in the hospital, they determine that Beth’s clinical situation is rapidly declining. The doctors decide to keep her on ECMO on the very unlikely chance that a lung may become available for transplantation </w:t>
      </w:r>
      <w:r w:rsidRPr="0042486E">
        <w:rPr>
          <w:rFonts w:ascii="Helvetica" w:eastAsia="Times New Roman" w:hAnsi="Helvetica" w:cs="Helvetica"/>
          <w:sz w:val="27"/>
          <w:szCs w:val="27"/>
        </w:rPr>
        <w:lastRenderedPageBreak/>
        <w:t xml:space="preserve">before Beth’s current situation declines to the point that she will die. Doctors feel a personal obligation because Beth has been in the hospital several times before and they have developed a relationship with the family. Beth’s parents also begged the doctors to try “everything possible.” Doctors, with Beth’s parents’ consent, decided during rounds this morning to keep Beth on ECMO. The worst case would be that Beth will remain alive for a few more weeks (maybe months) while on ECMO and Beth’s family and loved ones can enjoy the additional time with Beth. One hour ago, baby Charlie was born at your hospital. Baby Charlie is in the exact circumstance as baby Adam. As with baby Adam, ECMO will increase the newborn’s chance of survival from about 50% to over 95%. The two ECMO machines are already being used, however, for baby Adam and for Beth. CONSULT ROOM 2 Jennifer is a 6-year-old female with signs of early puberty. Soon after her birth, Jennifer demonstrated difficulty feeding, moving, developmental delays, abnormal movements, and pulmonary (respiratory/breathing) and cardiac (heart) challenges. No specific diagnosis could be arrived at, nor the cause determined, despite a very extensive medical investigation. Presently, Jennifer cannot hold up her head, sit, hold toys, walk, or use language. She receives all feeding via a gastrostomy tube and is completely dependent on others for all daily care. She has been in cardiac arrest twice in her life, resuscitated both times – once by EMTs, and the second time in the hospital where she was inpatient at the </w:t>
      </w:r>
      <w:r w:rsidRPr="0042486E">
        <w:rPr>
          <w:rFonts w:ascii="Helvetica" w:eastAsia="Times New Roman" w:hAnsi="Helvetica" w:cs="Helvetica"/>
          <w:sz w:val="27"/>
          <w:szCs w:val="27"/>
        </w:rPr>
        <w:lastRenderedPageBreak/>
        <w:t xml:space="preserve">time. She cannot breathe on her own and is on a ventilator. She does, however, smile in response to affection, particularly to the care of her loving parents. Physicians state that Jennifer is not expected to demonstrate any significant improvement in her cognition or neurologic function, and she is not expected to achieve any further developmental milestones. Upon noting that Jennifer had begun to develop pubic hair, breast buds, and accelerated growth, Jennifer’s parents contacted her pediatrician, who referred them to a pediatric endocrinologist. Jennifer’s unexpected pubertal development causes her mother to worry about their ability to continue to care for their daughter at home. She considers Jennifer to be an integral member of their family and is concerned that her care will ultimately have to be “put in the hands of strangers.” After extensive conversations, Jennifer’s mother asked the medical team if Jennifer could be treated with a combination of high-dose estrogen, hysterectomy, and surgical removal of her breast buds, to pause her physical development at her current age and to halt the early puberty, in order to allow her to continue to be cared for at home. Jennifer’s mother said she understood the circumstances, benefits, risks, and alternatives and wanted to proceed. After Jennifer’s mother made this request, the physician left the room to consider the ethical appropriateness of the mother’s request. Jennifer’s father immediately followed him into the hallway and stopped him. The father was distressed and loves Jennifer deeply, but feels this is not the </w:t>
      </w:r>
      <w:r w:rsidRPr="0042486E">
        <w:rPr>
          <w:rFonts w:ascii="Helvetica" w:eastAsia="Times New Roman" w:hAnsi="Helvetica" w:cs="Helvetica"/>
          <w:sz w:val="27"/>
          <w:szCs w:val="27"/>
        </w:rPr>
        <w:lastRenderedPageBreak/>
        <w:t>type of life he wants for his daughter, who he views as suffering. He asks what would need to be done to remove the G-tube and the ventilator, and to put a DNR (Do Not Resuscitate) order in Jennifer’s</w:t>
      </w:r>
    </w:p>
    <w:p w:rsidR="00F83C35" w:rsidRDefault="00F83C35"/>
    <w:sectPr w:rsidR="00F83C3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486E"/>
    <w:rsid w:val="0042486E"/>
    <w:rsid w:val="00555D00"/>
    <w:rsid w:val="009C789B"/>
    <w:rsid w:val="00F83C3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C3F740"/>
  <w15:chartTrackingRefBased/>
  <w15:docId w15:val="{4471A8D1-681A-4706-B99F-B57EB6183D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41997560">
      <w:bodyDiv w:val="1"/>
      <w:marLeft w:val="0"/>
      <w:marRight w:val="0"/>
      <w:marTop w:val="0"/>
      <w:marBottom w:val="0"/>
      <w:divBdr>
        <w:top w:val="none" w:sz="0" w:space="0" w:color="auto"/>
        <w:left w:val="none" w:sz="0" w:space="0" w:color="auto"/>
        <w:bottom w:val="none" w:sz="0" w:space="0" w:color="auto"/>
        <w:right w:val="none" w:sz="0" w:space="0" w:color="auto"/>
      </w:divBdr>
      <w:divsChild>
        <w:div w:id="1142382823">
          <w:marLeft w:val="-225"/>
          <w:marRight w:val="-225"/>
          <w:marTop w:val="0"/>
          <w:marBottom w:val="0"/>
          <w:divBdr>
            <w:top w:val="none" w:sz="0" w:space="0" w:color="auto"/>
            <w:left w:val="none" w:sz="0" w:space="0" w:color="auto"/>
            <w:bottom w:val="none" w:sz="0" w:space="0" w:color="auto"/>
            <w:right w:val="none" w:sz="0" w:space="0" w:color="auto"/>
          </w:divBdr>
        </w:div>
      </w:divsChild>
    </w:div>
    <w:div w:id="1675525509">
      <w:bodyDiv w:val="1"/>
      <w:marLeft w:val="0"/>
      <w:marRight w:val="0"/>
      <w:marTop w:val="0"/>
      <w:marBottom w:val="0"/>
      <w:divBdr>
        <w:top w:val="none" w:sz="0" w:space="0" w:color="auto"/>
        <w:left w:val="none" w:sz="0" w:space="0" w:color="auto"/>
        <w:bottom w:val="none" w:sz="0" w:space="0" w:color="auto"/>
        <w:right w:val="none" w:sz="0" w:space="0" w:color="auto"/>
      </w:divBdr>
      <w:divsChild>
        <w:div w:id="283851593">
          <w:marLeft w:val="-225"/>
          <w:marRight w:val="-225"/>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6</Pages>
  <Words>1189</Words>
  <Characters>6780</Characters>
  <Application>Microsoft Office Word</Application>
  <DocSecurity>0</DocSecurity>
  <Lines>56</Lines>
  <Paragraphs>15</Paragraphs>
  <ScaleCrop>false</ScaleCrop>
  <Company/>
  <LinksUpToDate>false</LinksUpToDate>
  <CharactersWithSpaces>7954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majd kamal</dc:creator>
  <cp:keywords/>
  <dc:description/>
  <cp:lastModifiedBy>majd kamal</cp:lastModifiedBy>
  <cp:revision>2</cp:revision>
  <dcterms:created xsi:type="dcterms:W3CDTF">2019-11-13T02:06:00Z</dcterms:created>
  <dcterms:modified xsi:type="dcterms:W3CDTF">2019-11-13T02:14:00Z</dcterms:modified>
</cp:coreProperties>
</file>